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46A96" w14:textId="77777777" w:rsidR="00830F53" w:rsidRDefault="00830F53">
      <w:pPr>
        <w:rPr>
          <w:b/>
          <w:bCs/>
          <w:sz w:val="24"/>
          <w:szCs w:val="24"/>
        </w:rPr>
      </w:pPr>
    </w:p>
    <w:p w14:paraId="4BC9C001" w14:textId="77777777" w:rsidR="00830F53" w:rsidRDefault="00000000">
      <w:pPr>
        <w:jc w:val="center"/>
        <w:rPr>
          <w:b/>
          <w:bCs/>
          <w:sz w:val="24"/>
          <w:szCs w:val="24"/>
        </w:rPr>
      </w:pPr>
      <w:r>
        <w:rPr>
          <w:b/>
          <w:bCs/>
          <w:sz w:val="24"/>
          <w:szCs w:val="24"/>
        </w:rPr>
        <w:t>Sample Newsletter Copy</w:t>
      </w:r>
    </w:p>
    <w:p w14:paraId="15D7B318" w14:textId="77777777" w:rsidR="00830F53" w:rsidRDefault="00830F53">
      <w:pPr>
        <w:rPr>
          <w:b/>
          <w:bCs/>
          <w:sz w:val="24"/>
          <w:szCs w:val="24"/>
        </w:rPr>
      </w:pPr>
    </w:p>
    <w:p w14:paraId="0EFE5333" w14:textId="77777777" w:rsidR="00830F53" w:rsidRDefault="00000000">
      <w:pPr>
        <w:rPr>
          <w:b/>
          <w:bCs/>
          <w:sz w:val="24"/>
          <w:szCs w:val="24"/>
        </w:rPr>
      </w:pPr>
      <w:r>
        <w:rPr>
          <w:b/>
          <w:bCs/>
          <w:sz w:val="24"/>
          <w:szCs w:val="24"/>
        </w:rPr>
        <w:t>Option 1</w:t>
      </w:r>
    </w:p>
    <w:p w14:paraId="4DCA76D6" w14:textId="77777777" w:rsidR="00830F53" w:rsidRDefault="00000000">
      <w:pPr>
        <w:rPr>
          <w:sz w:val="24"/>
          <w:szCs w:val="24"/>
        </w:rPr>
      </w:pPr>
      <w:r>
        <w:rPr>
          <w:sz w:val="24"/>
          <w:szCs w:val="24"/>
        </w:rPr>
        <w:t>245 words</w:t>
      </w:r>
    </w:p>
    <w:p w14:paraId="6B3DC921" w14:textId="77777777" w:rsidR="00830F53" w:rsidRDefault="00830F53">
      <w:pPr>
        <w:jc w:val="center"/>
        <w:rPr>
          <w:b/>
          <w:bCs/>
          <w:sz w:val="24"/>
          <w:szCs w:val="24"/>
        </w:rPr>
      </w:pPr>
    </w:p>
    <w:p w14:paraId="3C59EB94" w14:textId="77777777" w:rsidR="00830F53" w:rsidRDefault="00000000">
      <w:pPr>
        <w:jc w:val="center"/>
        <w:rPr>
          <w:b/>
          <w:bCs/>
          <w:sz w:val="24"/>
          <w:szCs w:val="24"/>
          <w:highlight w:val="yellow"/>
        </w:rPr>
      </w:pPr>
      <w:r>
        <w:rPr>
          <w:b/>
          <w:bCs/>
          <w:sz w:val="24"/>
          <w:szCs w:val="24"/>
        </w:rPr>
        <w:t xml:space="preserve">Join </w:t>
      </w:r>
      <w:r>
        <w:rPr>
          <w:b/>
          <w:bCs/>
          <w:sz w:val="24"/>
          <w:szCs w:val="24"/>
          <w:highlight w:val="yellow"/>
        </w:rPr>
        <w:t>[Insert Organization]!</w:t>
      </w:r>
    </w:p>
    <w:p w14:paraId="60AF5884" w14:textId="77777777" w:rsidR="00830F53" w:rsidRDefault="00000000">
      <w:pPr>
        <w:jc w:val="center"/>
        <w:rPr>
          <w:sz w:val="24"/>
          <w:szCs w:val="24"/>
        </w:rPr>
      </w:pPr>
      <w:r>
        <w:rPr>
          <w:i/>
          <w:iCs/>
          <w:sz w:val="24"/>
          <w:szCs w:val="24"/>
        </w:rPr>
        <w:t>Yes on Prop 43 – The Local Taxpayer Protection Act</w:t>
      </w:r>
    </w:p>
    <w:p w14:paraId="41E3B24B" w14:textId="77777777" w:rsidR="00830F53" w:rsidRDefault="00830F53">
      <w:pPr>
        <w:rPr>
          <w:sz w:val="24"/>
          <w:szCs w:val="24"/>
        </w:rPr>
      </w:pPr>
    </w:p>
    <w:p w14:paraId="573BC821" w14:textId="77777777" w:rsidR="00830F53" w:rsidRDefault="00000000">
      <w:pPr>
        <w:rPr>
          <w:sz w:val="24"/>
          <w:szCs w:val="24"/>
        </w:rPr>
      </w:pPr>
      <w:r>
        <w:rPr>
          <w:sz w:val="24"/>
          <w:szCs w:val="24"/>
        </w:rPr>
        <w:t>California families are already stretched thin, facing some of the highest income, sales, and gas taxes in the country. Despite the impact on California’s high cost of living, politicians and special interests keep coming back for more.</w:t>
      </w:r>
    </w:p>
    <w:p w14:paraId="2B796E82" w14:textId="77777777" w:rsidR="00830F53" w:rsidRDefault="00830F53">
      <w:pPr>
        <w:rPr>
          <w:sz w:val="24"/>
          <w:szCs w:val="24"/>
        </w:rPr>
      </w:pPr>
    </w:p>
    <w:p w14:paraId="6C9146DE" w14:textId="77777777" w:rsidR="00830F53" w:rsidRDefault="00000000">
      <w:pPr>
        <w:rPr>
          <w:sz w:val="24"/>
          <w:szCs w:val="24"/>
        </w:rPr>
      </w:pPr>
      <w:r>
        <w:rPr>
          <w:sz w:val="24"/>
          <w:szCs w:val="24"/>
        </w:rPr>
        <w:t>For nearly 50 years, California's Constitution has guaranteed that local special taxes need a two-thirds vote to pass after the passage of Proposition 13. But a 2017 court-created loophole has let politicians and special interests bypass the taxpayer protections voters originally approved under Proposition 13.</w:t>
      </w:r>
    </w:p>
    <w:p w14:paraId="1C58A418" w14:textId="77777777" w:rsidR="00830F53" w:rsidRDefault="00830F53">
      <w:pPr>
        <w:rPr>
          <w:sz w:val="24"/>
          <w:szCs w:val="24"/>
        </w:rPr>
      </w:pPr>
    </w:p>
    <w:p w14:paraId="0F9BE059" w14:textId="77777777" w:rsidR="00830F53" w:rsidRDefault="00000000">
      <w:pPr>
        <w:rPr>
          <w:sz w:val="24"/>
          <w:szCs w:val="24"/>
        </w:rPr>
      </w:pPr>
      <w:r>
        <w:rPr>
          <w:sz w:val="24"/>
          <w:szCs w:val="24"/>
        </w:rPr>
        <w:t>In the past decade alone, local governments have passed more than 2,000 new or higher local taxes.</w:t>
      </w:r>
    </w:p>
    <w:p w14:paraId="69FA6F93" w14:textId="77777777" w:rsidR="00830F53" w:rsidRDefault="00830F53">
      <w:pPr>
        <w:rPr>
          <w:sz w:val="24"/>
          <w:szCs w:val="24"/>
        </w:rPr>
      </w:pPr>
    </w:p>
    <w:p w14:paraId="479751EA" w14:textId="77777777" w:rsidR="00830F53" w:rsidRDefault="00000000">
      <w:pPr>
        <w:rPr>
          <w:sz w:val="24"/>
          <w:szCs w:val="24"/>
        </w:rPr>
      </w:pPr>
      <w:r>
        <w:rPr>
          <w:sz w:val="24"/>
          <w:szCs w:val="24"/>
          <w:highlight w:val="yellow"/>
        </w:rPr>
        <w:t xml:space="preserve">[Insert Organization] </w:t>
      </w:r>
      <w:r>
        <w:rPr>
          <w:sz w:val="24"/>
          <w:szCs w:val="24"/>
        </w:rPr>
        <w:t xml:space="preserve">has joined nearly 100 organizations and over 50 elected officials in the fight to restore this constitutional safeguard and protect Californians from higher taxes without real accountability. </w:t>
      </w:r>
    </w:p>
    <w:p w14:paraId="132E4CFC" w14:textId="77777777" w:rsidR="00830F53" w:rsidRDefault="00830F53">
      <w:pPr>
        <w:rPr>
          <w:sz w:val="24"/>
          <w:szCs w:val="24"/>
        </w:rPr>
      </w:pPr>
    </w:p>
    <w:p w14:paraId="724C2441" w14:textId="77777777" w:rsidR="00830F53" w:rsidRDefault="00000000">
      <w:pPr>
        <w:rPr>
          <w:sz w:val="24"/>
          <w:szCs w:val="24"/>
        </w:rPr>
      </w:pPr>
      <w:r>
        <w:rPr>
          <w:sz w:val="24"/>
          <w:szCs w:val="24"/>
        </w:rPr>
        <w:t xml:space="preserve">Join the coalition fighting to pass Proposition 43 this November: </w:t>
      </w:r>
      <w:hyperlink r:id="rId7">
        <w:r>
          <w:rPr>
            <w:color w:val="1155CC"/>
            <w:sz w:val="24"/>
            <w:szCs w:val="24"/>
            <w:u w:val="single"/>
          </w:rPr>
          <w:t>YesOnProp43.com</w:t>
        </w:r>
      </w:hyperlink>
      <w:r>
        <w:rPr>
          <w:sz w:val="24"/>
          <w:szCs w:val="24"/>
        </w:rPr>
        <w:t xml:space="preserve">. </w:t>
      </w:r>
    </w:p>
    <w:p w14:paraId="6E17C11B" w14:textId="77777777" w:rsidR="00830F53" w:rsidRDefault="00830F53">
      <w:pPr>
        <w:pBdr>
          <w:top w:val="nil"/>
          <w:left w:val="nil"/>
          <w:bottom w:val="nil"/>
          <w:right w:val="nil"/>
          <w:between w:val="nil"/>
        </w:pBdr>
        <w:rPr>
          <w:b/>
          <w:bCs/>
          <w:sz w:val="24"/>
          <w:szCs w:val="24"/>
        </w:rPr>
      </w:pPr>
    </w:p>
    <w:p w14:paraId="20580D71" w14:textId="77777777" w:rsidR="00830F53" w:rsidRDefault="00000000">
      <w:pPr>
        <w:pBdr>
          <w:top w:val="nil"/>
          <w:left w:val="nil"/>
          <w:bottom w:val="nil"/>
          <w:right w:val="nil"/>
          <w:between w:val="nil"/>
        </w:pBdr>
        <w:rPr>
          <w:sz w:val="24"/>
          <w:szCs w:val="24"/>
        </w:rPr>
      </w:pPr>
      <w:r>
        <w:rPr>
          <w:sz w:val="24"/>
          <w:szCs w:val="24"/>
        </w:rPr>
        <w:t>PROP 43, The Local Taxpayer Protection Act:</w:t>
      </w:r>
    </w:p>
    <w:p w14:paraId="6D08596D" w14:textId="77777777" w:rsidR="00830F53" w:rsidRDefault="00000000">
      <w:pPr>
        <w:numPr>
          <w:ilvl w:val="0"/>
          <w:numId w:val="2"/>
        </w:numPr>
        <w:pBdr>
          <w:top w:val="nil"/>
          <w:left w:val="nil"/>
          <w:bottom w:val="nil"/>
          <w:right w:val="nil"/>
          <w:between w:val="nil"/>
        </w:pBdr>
        <w:rPr>
          <w:sz w:val="24"/>
          <w:szCs w:val="24"/>
        </w:rPr>
      </w:pPr>
      <w:r>
        <w:rPr>
          <w:b/>
          <w:bCs/>
          <w:sz w:val="24"/>
          <w:szCs w:val="24"/>
        </w:rPr>
        <w:t>GUARANTEES</w:t>
      </w:r>
      <w:r>
        <w:rPr>
          <w:sz w:val="24"/>
          <w:szCs w:val="24"/>
        </w:rPr>
        <w:t xml:space="preserve"> voters the right to vote on all new and higher local taxes.</w:t>
      </w:r>
    </w:p>
    <w:p w14:paraId="745B9F55" w14:textId="77777777" w:rsidR="00830F53" w:rsidRDefault="00000000">
      <w:pPr>
        <w:numPr>
          <w:ilvl w:val="0"/>
          <w:numId w:val="2"/>
        </w:numPr>
        <w:pBdr>
          <w:top w:val="nil"/>
          <w:left w:val="nil"/>
          <w:bottom w:val="nil"/>
          <w:right w:val="nil"/>
          <w:between w:val="nil"/>
        </w:pBdr>
        <w:rPr>
          <w:sz w:val="24"/>
          <w:szCs w:val="24"/>
        </w:rPr>
      </w:pPr>
      <w:r>
        <w:rPr>
          <w:b/>
          <w:bCs/>
          <w:sz w:val="24"/>
          <w:szCs w:val="24"/>
        </w:rPr>
        <w:t>REINSTATES</w:t>
      </w:r>
      <w:r>
        <w:rPr>
          <w:sz w:val="24"/>
          <w:szCs w:val="24"/>
        </w:rPr>
        <w:t xml:space="preserve"> the two-thirds vote requirement to pass local special taxes, including sales taxes, parcel taxes, and taxes on electricity and gas.</w:t>
      </w:r>
    </w:p>
    <w:p w14:paraId="79FC7FEE" w14:textId="77777777" w:rsidR="00830F53" w:rsidRDefault="00000000">
      <w:pPr>
        <w:numPr>
          <w:ilvl w:val="0"/>
          <w:numId w:val="2"/>
        </w:numPr>
        <w:pBdr>
          <w:top w:val="nil"/>
          <w:left w:val="nil"/>
          <w:bottom w:val="nil"/>
          <w:right w:val="nil"/>
          <w:between w:val="nil"/>
        </w:pBdr>
        <w:rPr>
          <w:sz w:val="24"/>
          <w:szCs w:val="24"/>
        </w:rPr>
      </w:pPr>
      <w:r>
        <w:rPr>
          <w:b/>
          <w:bCs/>
          <w:sz w:val="24"/>
          <w:szCs w:val="24"/>
        </w:rPr>
        <w:t>RESTORES</w:t>
      </w:r>
      <w:r>
        <w:rPr>
          <w:sz w:val="24"/>
          <w:szCs w:val="24"/>
        </w:rPr>
        <w:t xml:space="preserve"> Proposition 13’s taxpayer safeguards that voters originally approved.</w:t>
      </w:r>
    </w:p>
    <w:p w14:paraId="66C4B7A2" w14:textId="77777777" w:rsidR="00830F53" w:rsidRDefault="00000000">
      <w:pPr>
        <w:numPr>
          <w:ilvl w:val="0"/>
          <w:numId w:val="2"/>
        </w:numPr>
        <w:pBdr>
          <w:top w:val="nil"/>
          <w:left w:val="nil"/>
          <w:bottom w:val="nil"/>
          <w:right w:val="nil"/>
          <w:between w:val="nil"/>
        </w:pBdr>
        <w:rPr>
          <w:sz w:val="24"/>
          <w:szCs w:val="24"/>
        </w:rPr>
      </w:pPr>
      <w:r>
        <w:rPr>
          <w:b/>
          <w:bCs/>
          <w:sz w:val="24"/>
          <w:szCs w:val="24"/>
        </w:rPr>
        <w:t>MAKES</w:t>
      </w:r>
      <w:r>
        <w:rPr>
          <w:sz w:val="24"/>
          <w:szCs w:val="24"/>
        </w:rPr>
        <w:t xml:space="preserve"> it harder for special interests to raise taxes.</w:t>
      </w:r>
    </w:p>
    <w:p w14:paraId="23C5AA87" w14:textId="77777777" w:rsidR="00830F53" w:rsidRDefault="00000000">
      <w:pPr>
        <w:numPr>
          <w:ilvl w:val="0"/>
          <w:numId w:val="2"/>
        </w:numPr>
        <w:pBdr>
          <w:top w:val="nil"/>
          <w:left w:val="nil"/>
          <w:bottom w:val="nil"/>
          <w:right w:val="nil"/>
          <w:between w:val="nil"/>
        </w:pBdr>
        <w:rPr>
          <w:sz w:val="24"/>
          <w:szCs w:val="24"/>
        </w:rPr>
      </w:pPr>
      <w:r>
        <w:rPr>
          <w:b/>
          <w:bCs/>
          <w:sz w:val="24"/>
          <w:szCs w:val="24"/>
        </w:rPr>
        <w:t>PROTECTS</w:t>
      </w:r>
      <w:r>
        <w:rPr>
          <w:sz w:val="24"/>
          <w:szCs w:val="24"/>
        </w:rPr>
        <w:t xml:space="preserve"> homeowners, renters, and small businesses from costly new real estate taxes.</w:t>
      </w:r>
    </w:p>
    <w:p w14:paraId="712BCD5D" w14:textId="77777777" w:rsidR="00830F53" w:rsidRDefault="00000000">
      <w:pPr>
        <w:numPr>
          <w:ilvl w:val="0"/>
          <w:numId w:val="2"/>
        </w:numPr>
        <w:pBdr>
          <w:top w:val="nil"/>
          <w:left w:val="nil"/>
          <w:bottom w:val="nil"/>
          <w:right w:val="nil"/>
          <w:between w:val="nil"/>
        </w:pBdr>
        <w:rPr>
          <w:sz w:val="24"/>
          <w:szCs w:val="24"/>
        </w:rPr>
      </w:pPr>
      <w:r>
        <w:rPr>
          <w:b/>
          <w:bCs/>
          <w:sz w:val="24"/>
          <w:szCs w:val="24"/>
        </w:rPr>
        <w:t>STRENGTHENS</w:t>
      </w:r>
      <w:r>
        <w:rPr>
          <w:sz w:val="24"/>
          <w:szCs w:val="24"/>
        </w:rPr>
        <w:t xml:space="preserve"> accountability for how taxpayer dollars are spent</w:t>
      </w:r>
    </w:p>
    <w:p w14:paraId="38725E33" w14:textId="77777777" w:rsidR="00830F53" w:rsidRDefault="00830F53">
      <w:pPr>
        <w:pBdr>
          <w:top w:val="nil"/>
          <w:left w:val="nil"/>
          <w:bottom w:val="nil"/>
          <w:right w:val="nil"/>
          <w:between w:val="nil"/>
        </w:pBdr>
        <w:rPr>
          <w:sz w:val="24"/>
          <w:szCs w:val="24"/>
        </w:rPr>
      </w:pPr>
    </w:p>
    <w:p w14:paraId="16949648" w14:textId="77777777" w:rsidR="00830F53" w:rsidRDefault="00000000">
      <w:pPr>
        <w:pBdr>
          <w:top w:val="nil"/>
          <w:left w:val="nil"/>
          <w:bottom w:val="nil"/>
          <w:right w:val="nil"/>
          <w:between w:val="nil"/>
        </w:pBdr>
        <w:jc w:val="center"/>
        <w:rPr>
          <w:sz w:val="24"/>
          <w:szCs w:val="24"/>
        </w:rPr>
      </w:pPr>
      <w:r>
        <w:rPr>
          <w:sz w:val="24"/>
          <w:szCs w:val="24"/>
        </w:rPr>
        <w:t>[Download the Fact Sheet]</w:t>
      </w:r>
    </w:p>
    <w:p w14:paraId="5D561422" w14:textId="77777777" w:rsidR="00830F53" w:rsidRDefault="00830F53">
      <w:pPr>
        <w:pBdr>
          <w:top w:val="nil"/>
          <w:left w:val="nil"/>
          <w:bottom w:val="nil"/>
          <w:right w:val="nil"/>
          <w:between w:val="nil"/>
        </w:pBdr>
        <w:rPr>
          <w:sz w:val="24"/>
          <w:szCs w:val="24"/>
        </w:rPr>
      </w:pPr>
    </w:p>
    <w:p w14:paraId="4A4F3D3C" w14:textId="77777777" w:rsidR="00830F53" w:rsidRDefault="00000000">
      <w:pPr>
        <w:pBdr>
          <w:top w:val="nil"/>
          <w:left w:val="nil"/>
          <w:bottom w:val="nil"/>
          <w:right w:val="nil"/>
          <w:between w:val="nil"/>
        </w:pBdr>
        <w:rPr>
          <w:sz w:val="24"/>
          <w:szCs w:val="24"/>
        </w:rPr>
      </w:pPr>
      <w:r>
        <w:rPr>
          <w:sz w:val="24"/>
          <w:szCs w:val="24"/>
        </w:rPr>
        <w:lastRenderedPageBreak/>
        <w:t xml:space="preserve">For more information, please visit </w:t>
      </w:r>
      <w:hyperlink r:id="rId8">
        <w:r>
          <w:rPr>
            <w:color w:val="1155CC"/>
            <w:sz w:val="24"/>
            <w:szCs w:val="24"/>
            <w:u w:val="single"/>
          </w:rPr>
          <w:t>YesOnProp43.com</w:t>
        </w:r>
      </w:hyperlink>
      <w:r>
        <w:rPr>
          <w:sz w:val="24"/>
          <w:szCs w:val="24"/>
        </w:rPr>
        <w:t xml:space="preserve">.   </w:t>
      </w:r>
    </w:p>
    <w:p w14:paraId="5CECFB51" w14:textId="77777777" w:rsidR="00830F53" w:rsidRDefault="00830F53">
      <w:pPr>
        <w:pBdr>
          <w:top w:val="nil"/>
          <w:left w:val="nil"/>
          <w:bottom w:val="nil"/>
          <w:right w:val="nil"/>
          <w:between w:val="nil"/>
        </w:pBdr>
        <w:rPr>
          <w:sz w:val="24"/>
          <w:szCs w:val="24"/>
        </w:rPr>
      </w:pPr>
    </w:p>
    <w:p w14:paraId="0A722813" w14:textId="77777777" w:rsidR="00830F53" w:rsidRDefault="00000000">
      <w:pPr>
        <w:rPr>
          <w:b/>
          <w:bCs/>
          <w:sz w:val="24"/>
          <w:szCs w:val="24"/>
        </w:rPr>
      </w:pPr>
      <w:r>
        <w:rPr>
          <w:b/>
          <w:bCs/>
          <w:sz w:val="24"/>
          <w:szCs w:val="24"/>
        </w:rPr>
        <w:t>Option 2</w:t>
      </w:r>
    </w:p>
    <w:p w14:paraId="5878059E" w14:textId="77777777" w:rsidR="00830F53" w:rsidRDefault="00000000">
      <w:pPr>
        <w:rPr>
          <w:sz w:val="24"/>
          <w:szCs w:val="24"/>
        </w:rPr>
      </w:pPr>
      <w:r>
        <w:rPr>
          <w:sz w:val="24"/>
          <w:szCs w:val="24"/>
        </w:rPr>
        <w:t>207 words</w:t>
      </w:r>
    </w:p>
    <w:p w14:paraId="0F7C5864" w14:textId="77777777" w:rsidR="00830F53" w:rsidRDefault="00830F53">
      <w:pPr>
        <w:jc w:val="center"/>
        <w:rPr>
          <w:b/>
          <w:bCs/>
          <w:sz w:val="24"/>
          <w:szCs w:val="24"/>
        </w:rPr>
      </w:pPr>
    </w:p>
    <w:p w14:paraId="3057AD93" w14:textId="77777777" w:rsidR="00830F53" w:rsidRDefault="00000000">
      <w:pPr>
        <w:jc w:val="center"/>
        <w:rPr>
          <w:b/>
          <w:bCs/>
          <w:sz w:val="24"/>
          <w:szCs w:val="24"/>
          <w:highlight w:val="yellow"/>
        </w:rPr>
      </w:pPr>
      <w:r>
        <w:rPr>
          <w:b/>
          <w:bCs/>
          <w:sz w:val="24"/>
          <w:szCs w:val="24"/>
        </w:rPr>
        <w:t>Yes on Prop 43</w:t>
      </w:r>
    </w:p>
    <w:p w14:paraId="2EAAB18D" w14:textId="77777777" w:rsidR="00830F53" w:rsidRDefault="00000000">
      <w:pPr>
        <w:jc w:val="center"/>
        <w:rPr>
          <w:sz w:val="24"/>
          <w:szCs w:val="24"/>
        </w:rPr>
      </w:pPr>
      <w:r>
        <w:rPr>
          <w:i/>
          <w:iCs/>
          <w:sz w:val="24"/>
          <w:szCs w:val="24"/>
        </w:rPr>
        <w:t>The Local Taxpayer Protection Act</w:t>
      </w:r>
    </w:p>
    <w:p w14:paraId="656A3D32" w14:textId="77777777" w:rsidR="00830F53" w:rsidRDefault="00830F53">
      <w:pPr>
        <w:pBdr>
          <w:top w:val="nil"/>
          <w:left w:val="nil"/>
          <w:bottom w:val="nil"/>
          <w:right w:val="nil"/>
          <w:between w:val="nil"/>
        </w:pBdr>
        <w:rPr>
          <w:sz w:val="24"/>
          <w:szCs w:val="24"/>
        </w:rPr>
      </w:pPr>
    </w:p>
    <w:p w14:paraId="37BA923D" w14:textId="77777777" w:rsidR="00830F53" w:rsidRDefault="00000000">
      <w:pPr>
        <w:pBdr>
          <w:top w:val="nil"/>
          <w:left w:val="nil"/>
          <w:bottom w:val="nil"/>
          <w:right w:val="nil"/>
          <w:between w:val="nil"/>
        </w:pBdr>
        <w:rPr>
          <w:sz w:val="24"/>
          <w:szCs w:val="24"/>
        </w:rPr>
      </w:pPr>
      <w:r>
        <w:rPr>
          <w:sz w:val="24"/>
          <w:szCs w:val="24"/>
        </w:rPr>
        <w:t>California taxpayers have been under attack for decades as taxes continue to rise higher and higher. Court decisions have created loopholes that let special interests impose billions of dollars in new and higher local taxes – bypassing the taxpayer protections voters originally approved under Proposition 13.</w:t>
      </w:r>
    </w:p>
    <w:p w14:paraId="0B88F74B" w14:textId="77777777" w:rsidR="00830F53" w:rsidRDefault="00830F53">
      <w:pPr>
        <w:pBdr>
          <w:top w:val="nil"/>
          <w:left w:val="nil"/>
          <w:bottom w:val="nil"/>
          <w:right w:val="nil"/>
          <w:between w:val="nil"/>
        </w:pBdr>
        <w:rPr>
          <w:sz w:val="24"/>
          <w:szCs w:val="24"/>
        </w:rPr>
      </w:pPr>
    </w:p>
    <w:p w14:paraId="2083B684" w14:textId="77777777" w:rsidR="00830F53" w:rsidRDefault="00000000">
      <w:pPr>
        <w:pBdr>
          <w:top w:val="nil"/>
          <w:left w:val="nil"/>
          <w:bottom w:val="nil"/>
          <w:right w:val="nil"/>
          <w:between w:val="nil"/>
        </w:pBdr>
        <w:rPr>
          <w:sz w:val="24"/>
          <w:szCs w:val="24"/>
        </w:rPr>
      </w:pPr>
      <w:r>
        <w:rPr>
          <w:sz w:val="24"/>
          <w:szCs w:val="24"/>
        </w:rPr>
        <w:t xml:space="preserve">In the past decade alone, politicians and special interests have used these loopholes to impose more than 2,000 new or higher local taxes, from sales and property taxes to costly new taxes on electricity, gas, and even the sale of a home. </w:t>
      </w:r>
    </w:p>
    <w:p w14:paraId="77FD9741" w14:textId="77777777" w:rsidR="00830F53" w:rsidRDefault="00830F53">
      <w:pPr>
        <w:pBdr>
          <w:top w:val="nil"/>
          <w:left w:val="nil"/>
          <w:bottom w:val="nil"/>
          <w:right w:val="nil"/>
          <w:between w:val="nil"/>
        </w:pBdr>
        <w:rPr>
          <w:sz w:val="24"/>
          <w:szCs w:val="24"/>
        </w:rPr>
      </w:pPr>
    </w:p>
    <w:p w14:paraId="56A08662" w14:textId="77777777" w:rsidR="00830F53" w:rsidRDefault="00000000">
      <w:pPr>
        <w:pBdr>
          <w:top w:val="nil"/>
          <w:left w:val="nil"/>
          <w:bottom w:val="nil"/>
          <w:right w:val="nil"/>
          <w:between w:val="nil"/>
        </w:pBdr>
        <w:rPr>
          <w:sz w:val="24"/>
          <w:szCs w:val="24"/>
        </w:rPr>
      </w:pPr>
      <w:r>
        <w:rPr>
          <w:sz w:val="24"/>
          <w:szCs w:val="24"/>
          <w:highlight w:val="yellow"/>
        </w:rPr>
        <w:t>[Insert Organization]</w:t>
      </w:r>
      <w:r>
        <w:rPr>
          <w:sz w:val="24"/>
          <w:szCs w:val="24"/>
        </w:rPr>
        <w:t xml:space="preserve"> has joined a broad coalition of homeowners, renters, small businesses, and taxpayers to SUPPORT Prop 43 – The Local Taxpayer Protection Act. </w:t>
      </w:r>
    </w:p>
    <w:p w14:paraId="67503B7C" w14:textId="77777777" w:rsidR="00830F53" w:rsidRDefault="00830F53">
      <w:pPr>
        <w:pBdr>
          <w:top w:val="nil"/>
          <w:left w:val="nil"/>
          <w:bottom w:val="nil"/>
          <w:right w:val="nil"/>
          <w:between w:val="nil"/>
        </w:pBdr>
        <w:rPr>
          <w:sz w:val="24"/>
          <w:szCs w:val="24"/>
        </w:rPr>
      </w:pPr>
    </w:p>
    <w:p w14:paraId="0C06F4BE" w14:textId="77777777" w:rsidR="00830F53" w:rsidRDefault="00000000">
      <w:pPr>
        <w:jc w:val="center"/>
        <w:rPr>
          <w:sz w:val="24"/>
          <w:szCs w:val="24"/>
        </w:rPr>
      </w:pPr>
      <w:hyperlink r:id="rId9">
        <w:r>
          <w:rPr>
            <w:b/>
            <w:bCs/>
            <w:color w:val="1155CC"/>
            <w:sz w:val="24"/>
            <w:szCs w:val="24"/>
            <w:u w:val="single"/>
          </w:rPr>
          <w:t>Join the coalition to support Prop 43!</w:t>
        </w:r>
      </w:hyperlink>
    </w:p>
    <w:p w14:paraId="01E7D7B2" w14:textId="77777777" w:rsidR="00830F53" w:rsidRDefault="00830F53">
      <w:pPr>
        <w:pBdr>
          <w:top w:val="nil"/>
          <w:left w:val="nil"/>
          <w:bottom w:val="nil"/>
          <w:right w:val="nil"/>
          <w:between w:val="nil"/>
        </w:pBdr>
        <w:rPr>
          <w:sz w:val="24"/>
          <w:szCs w:val="24"/>
        </w:rPr>
      </w:pPr>
    </w:p>
    <w:p w14:paraId="364A83C2" w14:textId="77777777" w:rsidR="00830F53" w:rsidRDefault="00000000">
      <w:pPr>
        <w:pBdr>
          <w:top w:val="nil"/>
          <w:left w:val="nil"/>
          <w:bottom w:val="nil"/>
          <w:right w:val="nil"/>
          <w:between w:val="nil"/>
        </w:pBdr>
        <w:rPr>
          <w:b/>
          <w:bCs/>
          <w:sz w:val="24"/>
          <w:szCs w:val="24"/>
        </w:rPr>
      </w:pPr>
      <w:r>
        <w:rPr>
          <w:b/>
          <w:bCs/>
          <w:sz w:val="24"/>
          <w:szCs w:val="24"/>
        </w:rPr>
        <w:t>The Local Taxpayer Protection Act:</w:t>
      </w:r>
    </w:p>
    <w:p w14:paraId="63AD76E1" w14:textId="77777777" w:rsidR="00830F53" w:rsidRDefault="00830F53">
      <w:pPr>
        <w:pBdr>
          <w:top w:val="nil"/>
          <w:left w:val="nil"/>
          <w:bottom w:val="nil"/>
          <w:right w:val="nil"/>
          <w:between w:val="nil"/>
        </w:pBdr>
        <w:rPr>
          <w:b/>
          <w:bCs/>
          <w:sz w:val="24"/>
          <w:szCs w:val="24"/>
        </w:rPr>
      </w:pPr>
    </w:p>
    <w:p w14:paraId="10B67892" w14:textId="77777777" w:rsidR="00830F53" w:rsidRDefault="00000000">
      <w:pPr>
        <w:numPr>
          <w:ilvl w:val="0"/>
          <w:numId w:val="1"/>
        </w:numPr>
        <w:rPr>
          <w:sz w:val="24"/>
          <w:szCs w:val="24"/>
        </w:rPr>
      </w:pPr>
      <w:r>
        <w:rPr>
          <w:b/>
          <w:bCs/>
          <w:sz w:val="24"/>
          <w:szCs w:val="24"/>
        </w:rPr>
        <w:t>GUARANTEES</w:t>
      </w:r>
      <w:r>
        <w:rPr>
          <w:sz w:val="24"/>
          <w:szCs w:val="24"/>
        </w:rPr>
        <w:t xml:space="preserve"> voters the right to vote on all new and higher local taxes.</w:t>
      </w:r>
    </w:p>
    <w:p w14:paraId="433C42EB" w14:textId="77777777" w:rsidR="00830F53" w:rsidRDefault="00000000">
      <w:pPr>
        <w:numPr>
          <w:ilvl w:val="0"/>
          <w:numId w:val="1"/>
        </w:numPr>
        <w:rPr>
          <w:sz w:val="24"/>
          <w:szCs w:val="24"/>
        </w:rPr>
      </w:pPr>
      <w:r>
        <w:rPr>
          <w:b/>
          <w:bCs/>
          <w:sz w:val="24"/>
          <w:szCs w:val="24"/>
        </w:rPr>
        <w:t>REINSTATES</w:t>
      </w:r>
      <w:r>
        <w:rPr>
          <w:sz w:val="24"/>
          <w:szCs w:val="24"/>
        </w:rPr>
        <w:t xml:space="preserve"> the two-thirds vote requirement to pass local special taxes, including sales taxes, parcel taxes, and taxes on electricity and gas.</w:t>
      </w:r>
    </w:p>
    <w:p w14:paraId="79E00EF4" w14:textId="77777777" w:rsidR="00830F53" w:rsidRDefault="00000000">
      <w:pPr>
        <w:numPr>
          <w:ilvl w:val="0"/>
          <w:numId w:val="1"/>
        </w:numPr>
        <w:rPr>
          <w:sz w:val="24"/>
          <w:szCs w:val="24"/>
        </w:rPr>
      </w:pPr>
      <w:r>
        <w:rPr>
          <w:b/>
          <w:bCs/>
          <w:sz w:val="24"/>
          <w:szCs w:val="24"/>
        </w:rPr>
        <w:t>RESTORES</w:t>
      </w:r>
      <w:r>
        <w:rPr>
          <w:sz w:val="24"/>
          <w:szCs w:val="24"/>
        </w:rPr>
        <w:t xml:space="preserve"> Proposition 13’s taxpayer safeguards that voters originally approved.</w:t>
      </w:r>
    </w:p>
    <w:p w14:paraId="23AAA1D3" w14:textId="77777777" w:rsidR="00830F53" w:rsidRDefault="00000000">
      <w:pPr>
        <w:numPr>
          <w:ilvl w:val="0"/>
          <w:numId w:val="1"/>
        </w:numPr>
        <w:rPr>
          <w:sz w:val="24"/>
          <w:szCs w:val="24"/>
        </w:rPr>
      </w:pPr>
      <w:r>
        <w:rPr>
          <w:b/>
          <w:bCs/>
          <w:sz w:val="24"/>
          <w:szCs w:val="24"/>
        </w:rPr>
        <w:t>MAKES</w:t>
      </w:r>
      <w:r>
        <w:rPr>
          <w:sz w:val="24"/>
          <w:szCs w:val="24"/>
        </w:rPr>
        <w:t xml:space="preserve"> it harder for special interests to raise taxes.</w:t>
      </w:r>
    </w:p>
    <w:p w14:paraId="640EE6CE" w14:textId="77777777" w:rsidR="00830F53" w:rsidRDefault="00000000">
      <w:pPr>
        <w:numPr>
          <w:ilvl w:val="0"/>
          <w:numId w:val="1"/>
        </w:numPr>
        <w:rPr>
          <w:sz w:val="24"/>
          <w:szCs w:val="24"/>
        </w:rPr>
      </w:pPr>
      <w:r>
        <w:rPr>
          <w:b/>
          <w:bCs/>
          <w:sz w:val="24"/>
          <w:szCs w:val="24"/>
        </w:rPr>
        <w:t>PROTECTS</w:t>
      </w:r>
      <w:r>
        <w:rPr>
          <w:sz w:val="24"/>
          <w:szCs w:val="24"/>
        </w:rPr>
        <w:t xml:space="preserve"> homeowners, renters, and small businesses from costly new real estate taxes.</w:t>
      </w:r>
    </w:p>
    <w:p w14:paraId="2AB94DCB" w14:textId="77777777" w:rsidR="00830F53" w:rsidRDefault="00000000">
      <w:pPr>
        <w:numPr>
          <w:ilvl w:val="0"/>
          <w:numId w:val="1"/>
        </w:numPr>
        <w:rPr>
          <w:sz w:val="24"/>
          <w:szCs w:val="24"/>
        </w:rPr>
      </w:pPr>
      <w:r>
        <w:rPr>
          <w:b/>
          <w:bCs/>
          <w:sz w:val="24"/>
          <w:szCs w:val="24"/>
        </w:rPr>
        <w:t>STRENGTHENS</w:t>
      </w:r>
      <w:r>
        <w:rPr>
          <w:sz w:val="24"/>
          <w:szCs w:val="24"/>
        </w:rPr>
        <w:t xml:space="preserve"> accountability for how taxpayer dollars are spent</w:t>
      </w:r>
    </w:p>
    <w:p w14:paraId="21EA403C" w14:textId="77777777" w:rsidR="00830F53" w:rsidRDefault="00830F53">
      <w:pPr>
        <w:pBdr>
          <w:top w:val="nil"/>
          <w:left w:val="nil"/>
          <w:bottom w:val="nil"/>
          <w:right w:val="nil"/>
          <w:between w:val="nil"/>
        </w:pBdr>
        <w:rPr>
          <w:sz w:val="24"/>
          <w:szCs w:val="24"/>
        </w:rPr>
      </w:pPr>
    </w:p>
    <w:p w14:paraId="32AF0F52" w14:textId="77777777" w:rsidR="00830F53" w:rsidRDefault="00000000">
      <w:pPr>
        <w:jc w:val="center"/>
        <w:rPr>
          <w:sz w:val="24"/>
          <w:szCs w:val="24"/>
        </w:rPr>
      </w:pPr>
      <w:r>
        <w:rPr>
          <w:sz w:val="24"/>
          <w:szCs w:val="24"/>
        </w:rPr>
        <w:t>[Download the Fact Sheet]</w:t>
      </w:r>
    </w:p>
    <w:p w14:paraId="00EB883F" w14:textId="77777777" w:rsidR="00830F53" w:rsidRDefault="00830F53">
      <w:pPr>
        <w:rPr>
          <w:sz w:val="24"/>
          <w:szCs w:val="24"/>
        </w:rPr>
      </w:pPr>
    </w:p>
    <w:p w14:paraId="66D688FD" w14:textId="77777777" w:rsidR="00830F53" w:rsidRDefault="00000000">
      <w:pPr>
        <w:rPr>
          <w:sz w:val="24"/>
          <w:szCs w:val="24"/>
        </w:rPr>
      </w:pPr>
      <w:r>
        <w:rPr>
          <w:sz w:val="24"/>
          <w:szCs w:val="24"/>
        </w:rPr>
        <w:t xml:space="preserve">For more information, please visit </w:t>
      </w:r>
      <w:hyperlink r:id="rId10">
        <w:r>
          <w:rPr>
            <w:color w:val="1155CC"/>
            <w:sz w:val="24"/>
            <w:szCs w:val="24"/>
            <w:u w:val="single"/>
          </w:rPr>
          <w:t>YesOnProp43.com</w:t>
        </w:r>
      </w:hyperlink>
      <w:r>
        <w:rPr>
          <w:sz w:val="24"/>
          <w:szCs w:val="24"/>
        </w:rPr>
        <w:t>.</w:t>
      </w:r>
    </w:p>
    <w:p w14:paraId="4F524347" w14:textId="77777777" w:rsidR="00830F53" w:rsidRDefault="00830F53">
      <w:pPr>
        <w:pBdr>
          <w:top w:val="nil"/>
          <w:left w:val="nil"/>
          <w:bottom w:val="nil"/>
          <w:right w:val="nil"/>
          <w:between w:val="nil"/>
        </w:pBdr>
        <w:rPr>
          <w:sz w:val="24"/>
          <w:szCs w:val="24"/>
        </w:rPr>
      </w:pPr>
    </w:p>
    <w:p w14:paraId="21EBD948" w14:textId="77777777" w:rsidR="00830F53" w:rsidRDefault="00830F53">
      <w:pPr>
        <w:pBdr>
          <w:top w:val="nil"/>
          <w:left w:val="nil"/>
          <w:bottom w:val="nil"/>
          <w:right w:val="nil"/>
          <w:between w:val="nil"/>
        </w:pBdr>
        <w:rPr>
          <w:sz w:val="24"/>
          <w:szCs w:val="24"/>
        </w:rPr>
      </w:pPr>
    </w:p>
    <w:p w14:paraId="6FFB5481" w14:textId="77777777" w:rsidR="00830F53" w:rsidRDefault="00830F53">
      <w:pPr>
        <w:pBdr>
          <w:top w:val="nil"/>
          <w:left w:val="nil"/>
          <w:bottom w:val="nil"/>
          <w:right w:val="nil"/>
          <w:between w:val="nil"/>
        </w:pBdr>
        <w:rPr>
          <w:sz w:val="24"/>
          <w:szCs w:val="24"/>
        </w:rPr>
      </w:pPr>
    </w:p>
    <w:p w14:paraId="17E5BF4B" w14:textId="77777777" w:rsidR="00830F53" w:rsidRDefault="00830F53">
      <w:pPr>
        <w:pBdr>
          <w:top w:val="nil"/>
          <w:left w:val="nil"/>
          <w:bottom w:val="nil"/>
          <w:right w:val="nil"/>
          <w:between w:val="nil"/>
        </w:pBdr>
        <w:rPr>
          <w:sz w:val="24"/>
          <w:szCs w:val="24"/>
        </w:rPr>
      </w:pPr>
    </w:p>
    <w:p w14:paraId="63E85F69" w14:textId="77777777" w:rsidR="00830F53" w:rsidRDefault="00830F53">
      <w:pPr>
        <w:pBdr>
          <w:top w:val="nil"/>
          <w:left w:val="nil"/>
          <w:bottom w:val="nil"/>
          <w:right w:val="nil"/>
          <w:between w:val="nil"/>
        </w:pBdr>
        <w:rPr>
          <w:sz w:val="24"/>
          <w:szCs w:val="24"/>
        </w:rPr>
      </w:pPr>
    </w:p>
    <w:p w14:paraId="13FD6513" w14:textId="77777777" w:rsidR="00830F53" w:rsidRDefault="00830F53">
      <w:pPr>
        <w:pBdr>
          <w:top w:val="nil"/>
          <w:left w:val="nil"/>
          <w:bottom w:val="nil"/>
          <w:right w:val="nil"/>
          <w:between w:val="nil"/>
        </w:pBdr>
        <w:rPr>
          <w:sz w:val="24"/>
          <w:szCs w:val="24"/>
        </w:rPr>
      </w:pPr>
    </w:p>
    <w:sectPr w:rsidR="00830F53">
      <w:headerReference w:type="default" r:id="rId11"/>
      <w:headerReference w:type="first" r:id="rId12"/>
      <w:footerReference w:type="first" r:id="rId13"/>
      <w:pgSz w:w="12240" w:h="15840"/>
      <w:pgMar w:top="1360" w:right="1320" w:bottom="280" w:left="13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DDC78" w14:textId="77777777" w:rsidR="007E19A0" w:rsidRDefault="007E19A0">
      <w:r>
        <w:separator/>
      </w:r>
    </w:p>
  </w:endnote>
  <w:endnote w:type="continuationSeparator" w:id="0">
    <w:p w14:paraId="6CBE6DB4" w14:textId="77777777" w:rsidR="007E19A0" w:rsidRDefault="007E19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9738E50A-3308-C64F-91E6-BD13EFC69FD4}"/>
  </w:font>
  <w:font w:name="Verdana">
    <w:panose1 w:val="020B0604030504040204"/>
    <w:charset w:val="00"/>
    <w:family w:val="swiss"/>
    <w:pitch w:val="variable"/>
    <w:sig w:usb0="A10006FF" w:usb1="4000205B" w:usb2="00000010" w:usb3="00000000" w:csb0="0000019F" w:csb1="00000000"/>
    <w:embedRegular r:id="rId2" w:fontKey="{8788BBB5-380A-A446-A7FA-D22AF9BCF238}"/>
    <w:embedBold r:id="rId3" w:fontKey="{F62F042F-D8EA-D54B-AE77-68E65162AAF7}"/>
    <w:embedItalic r:id="rId4" w:fontKey="{71B0B587-9B85-5941-8676-E4E17011CCB3}"/>
  </w:font>
  <w:font w:name="Arial">
    <w:panose1 w:val="020B0604020202020204"/>
    <w:charset w:val="00"/>
    <w:family w:val="swiss"/>
    <w:pitch w:val="variable"/>
    <w:sig w:usb0="E0002EFF" w:usb1="C000785B" w:usb2="00000009" w:usb3="00000000" w:csb0="000001FF" w:csb1="00000000"/>
    <w:embedRegular r:id="rId5" w:fontKey="{44479E5B-3EE7-874B-8D3F-FD618CF3909E}"/>
    <w:embedBold r:id="rId6" w:fontKey="{FA912262-D27E-354A-8EE3-28A41961CCC5}"/>
  </w:font>
  <w:font w:name="Georgia">
    <w:panose1 w:val="02040502050405020303"/>
    <w:charset w:val="00"/>
    <w:family w:val="roman"/>
    <w:pitch w:val="variable"/>
    <w:sig w:usb0="00000287" w:usb1="00000000" w:usb2="00000000" w:usb3="00000000" w:csb0="0000009F" w:csb1="00000000"/>
    <w:embedItalic r:id="rId7" w:fontKey="{5A5D4D25-2928-A047-8A10-D009029FBB6E}"/>
  </w:font>
  <w:font w:name="Calibri">
    <w:panose1 w:val="020F0502020204030204"/>
    <w:charset w:val="00"/>
    <w:family w:val="swiss"/>
    <w:pitch w:val="variable"/>
    <w:sig w:usb0="E0002AFF" w:usb1="C000247B" w:usb2="00000009" w:usb3="00000000" w:csb0="000001FF" w:csb1="00000000"/>
    <w:embedRegular r:id="rId8" w:fontKey="{D8A9A725-75AA-894A-B1B4-25E280716FA6}"/>
  </w:font>
  <w:font w:name="Cambria">
    <w:panose1 w:val="02040503050406030204"/>
    <w:charset w:val="00"/>
    <w:family w:val="roman"/>
    <w:pitch w:val="variable"/>
    <w:sig w:usb0="E00002FF" w:usb1="400004FF" w:usb2="00000000" w:usb3="00000000" w:csb0="0000019F" w:csb1="00000000"/>
    <w:embedRegular r:id="rId9" w:fontKey="{AE632FB1-9037-764A-9C15-E388D8B2980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4F1ED" w14:textId="77777777" w:rsidR="00830F53" w:rsidRDefault="00830F5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AA9856" w14:textId="77777777" w:rsidR="007E19A0" w:rsidRDefault="007E19A0">
      <w:r>
        <w:separator/>
      </w:r>
    </w:p>
  </w:footnote>
  <w:footnote w:type="continuationSeparator" w:id="0">
    <w:p w14:paraId="61D8B8E6" w14:textId="77777777" w:rsidR="007E19A0" w:rsidRDefault="007E19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53DBC" w14:textId="77777777" w:rsidR="00830F53" w:rsidRDefault="00830F53">
    <w:pPr>
      <w:widowControl/>
      <w:spacing w:line="276"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E97BB" w14:textId="77777777" w:rsidR="00830F53" w:rsidRDefault="00000000">
    <w:pPr>
      <w:widowControl/>
      <w:spacing w:line="276" w:lineRule="auto"/>
      <w:rPr>
        <w:rFonts w:ascii="Arial" w:eastAsia="Arial" w:hAnsi="Arial" w:cs="Arial"/>
        <w:b/>
        <w:bCs/>
        <w:color w:val="1C783E"/>
      </w:rPr>
    </w:pPr>
    <w:r>
      <w:rPr>
        <w:rFonts w:ascii="Arial" w:eastAsia="Arial" w:hAnsi="Arial" w:cs="Arial"/>
        <w:noProof/>
      </w:rPr>
      <w:drawing>
        <wp:inline distT="114300" distB="114300" distL="114300" distR="114300" wp14:anchorId="1924D64D" wp14:editId="353E117A">
          <wp:extent cx="2562225" cy="8001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4798" b="4798"/>
                  <a:stretch>
                    <a:fillRect/>
                  </a:stretch>
                </pic:blipFill>
                <pic:spPr>
                  <a:xfrm>
                    <a:off x="0" y="0"/>
                    <a:ext cx="2562225" cy="800100"/>
                  </a:xfrm>
                  <a:prstGeom prst="rect">
                    <a:avLst/>
                  </a:prstGeom>
                  <a:ln/>
                </pic:spPr>
              </pic:pic>
            </a:graphicData>
          </a:graphic>
        </wp:inline>
      </w:drawing>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b/>
        <w:bCs/>
      </w:rPr>
      <w:t xml:space="preserve">   </w:t>
    </w:r>
    <w:r>
      <w:rPr>
        <w:rFonts w:ascii="Arial" w:eastAsia="Arial" w:hAnsi="Arial" w:cs="Arial"/>
        <w:b/>
        <w:bCs/>
        <w:color w:val="1C783E"/>
      </w:rPr>
      <w:t>YesOnProp43.com</w:t>
    </w:r>
  </w:p>
  <w:p w14:paraId="37FF91F0" w14:textId="77777777" w:rsidR="00830F53" w:rsidRDefault="007E19A0">
    <w:pPr>
      <w:widowControl/>
      <w:spacing w:line="276" w:lineRule="auto"/>
    </w:pPr>
    <w:r>
      <w:rPr>
        <w:noProof/>
      </w:rPr>
      <w:pict w14:anchorId="74BEC511">
        <v:rect id="_x0000_i1025" alt="" style="width:468pt;height:.05pt;mso-width-percent:0;mso-height-percent:0;mso-width-percent:0;mso-height-percent:0"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927701"/>
    <w:multiLevelType w:val="multilevel"/>
    <w:tmpl w:val="4F7E04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BD94BD4"/>
    <w:multiLevelType w:val="multilevel"/>
    <w:tmpl w:val="7D0807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844735178">
    <w:abstractNumId w:val="0"/>
  </w:num>
  <w:num w:numId="2" w16cid:durableId="582838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0F53"/>
    <w:rsid w:val="004243B7"/>
    <w:rsid w:val="004A7E3A"/>
    <w:rsid w:val="007E19A0"/>
    <w:rsid w:val="00830F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B13312"/>
  <w15:docId w15:val="{3C1358B1-F714-4F42-B258-CF980A1CE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2"/>
        <w:szCs w:val="22"/>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ind w:right="253"/>
      <w:jc w:val="right"/>
    </w:pPr>
    <w:rPr>
      <w:rFonts w:ascii="Arial" w:eastAsia="Arial" w:hAnsi="Arial" w:cs="Arial"/>
      <w:b/>
      <w:bCs/>
      <w:sz w:val="30"/>
      <w:szCs w:val="30"/>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yesonprop43.co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yesonprop43.com/coalition/"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yesonprop43.com" TargetMode="External"/><Relationship Id="rId4" Type="http://schemas.openxmlformats.org/officeDocument/2006/relationships/webSettings" Target="webSettings.xml"/><Relationship Id="rId9" Type="http://schemas.openxmlformats.org/officeDocument/2006/relationships/hyperlink" Target="http://yesonprop43.com"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495</Words>
  <Characters>2825</Characters>
  <Application>Microsoft Office Word</Application>
  <DocSecurity>0</DocSecurity>
  <Lines>23</Lines>
  <Paragraphs>6</Paragraphs>
  <ScaleCrop>false</ScaleCrop>
  <Company/>
  <LinksUpToDate>false</LinksUpToDate>
  <CharactersWithSpaces>3314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Unearth Office3</cp:lastModifiedBy>
  <cp:revision>2</cp:revision>
  <dcterms:created xsi:type="dcterms:W3CDTF">2026-10-02T20:17:00Z</dcterms:created>
  <dcterms:modified xsi:type="dcterms:W3CDTF">2026-10-02T20:20:00Z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er">
    <vt:lpwstr>Skia/PDF m130 Google Docs Renderer</vt:lpwstr>
  </property>
</Properties>
</file>